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Montegallo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Ascoli Picen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